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55" w:rsidRPr="005D6F55" w:rsidRDefault="005D6F55" w:rsidP="005D6F55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5D6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5D6F55" w:rsidRPr="005D6F55" w:rsidRDefault="005D6F55" w:rsidP="005D6F55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5D6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5D6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5D6F55" w:rsidRPr="005D6F55" w:rsidTr="007D0B88">
        <w:trPr>
          <w:trHeight w:val="981"/>
        </w:trPr>
        <w:tc>
          <w:tcPr>
            <w:tcW w:w="4928" w:type="dxa"/>
          </w:tcPr>
          <w:p w:rsidR="005D6F55" w:rsidRPr="005D6F55" w:rsidRDefault="005D6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F55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5D6F55" w:rsidRPr="005D6F55" w:rsidRDefault="005D6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F55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5D6F55" w:rsidRPr="005D6F55" w:rsidRDefault="005D6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F55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5D6F55" w:rsidRPr="005D6F55" w:rsidRDefault="005D6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F5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5D6F55" w:rsidRPr="005D6F55" w:rsidRDefault="005D6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F55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5D6F55" w:rsidRPr="005D6F55" w:rsidRDefault="005D6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F55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5D6F55" w:rsidRPr="005D6F55" w:rsidRDefault="005D6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F5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5D6F55" w:rsidRPr="005D6F55" w:rsidRDefault="005D6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F55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5D6F55" w:rsidRPr="005D6F55" w:rsidRDefault="005D6F55" w:rsidP="005D6F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55" w:rsidRPr="005D6F55" w:rsidRDefault="005D6F55" w:rsidP="005D6F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55" w:rsidRPr="005D6F55" w:rsidRDefault="005D6F55" w:rsidP="005D6F5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55" w:rsidRPr="005D6F55" w:rsidRDefault="005D6F55" w:rsidP="005D6F5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55" w:rsidRPr="005D6F55" w:rsidRDefault="005D6F55" w:rsidP="005D6F5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55" w:rsidRPr="005D6F55" w:rsidRDefault="005D6F55" w:rsidP="005D6F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5D6F55" w:rsidRPr="005D6F55" w:rsidRDefault="005D6F55" w:rsidP="005D6F55">
      <w:pPr>
        <w:jc w:val="center"/>
        <w:rPr>
          <w:rFonts w:ascii="Times New Roman" w:hAnsi="Times New Roman" w:cs="Times New Roman"/>
          <w:sz w:val="32"/>
          <w:szCs w:val="32"/>
        </w:rPr>
      </w:pPr>
      <w:r w:rsidRPr="005D6F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5D6F55" w:rsidRPr="005D6F55" w:rsidRDefault="005D6F55" w:rsidP="005D6F5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6F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География</w:t>
      </w:r>
      <w:bookmarkStart w:id="1" w:name="_GoBack"/>
      <w:bookmarkEnd w:id="1"/>
      <w:r w:rsidRPr="005D6F55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5D6F55" w:rsidRPr="005D6F55" w:rsidRDefault="005D6F55" w:rsidP="005D6F5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6F55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5D6F55" w:rsidRPr="005D6F55" w:rsidRDefault="005D6F55" w:rsidP="005D6F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55" w:rsidRPr="005D6F55" w:rsidRDefault="005D6F55" w:rsidP="005D6F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F55" w:rsidRPr="005D6F55" w:rsidRDefault="005D6F55" w:rsidP="005D6F55">
      <w:pPr>
        <w:pStyle w:val="Textbody"/>
        <w:rPr>
          <w:rFonts w:cs="Times New Roman"/>
          <w:sz w:val="28"/>
          <w:szCs w:val="28"/>
        </w:rPr>
      </w:pPr>
    </w:p>
    <w:p w:rsidR="005D6F55" w:rsidRPr="005D6F55" w:rsidRDefault="005D6F55" w:rsidP="005D6F55">
      <w:pPr>
        <w:pStyle w:val="Textbody"/>
        <w:jc w:val="center"/>
        <w:rPr>
          <w:rFonts w:cs="Times New Roman"/>
        </w:rPr>
      </w:pPr>
      <w:bookmarkStart w:id="2" w:name="2f02e46d-0ad0-4e36-a2f7-5e626c6f18ed"/>
      <w:r w:rsidRPr="005D6F55">
        <w:rPr>
          <w:rFonts w:eastAsiaTheme="minorHAnsi" w:cs="Times New Roman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5D6F55">
        <w:rPr>
          <w:rFonts w:eastAsiaTheme="minorHAnsi" w:cs="Times New Roman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5D6F55">
        <w:rPr>
          <w:rFonts w:eastAsiaTheme="minorHAnsi" w:cs="Times New Roman"/>
          <w:b/>
          <w:color w:val="000000"/>
          <w:sz w:val="28"/>
          <w:szCs w:val="28"/>
          <w:lang w:eastAsia="en-US"/>
        </w:rPr>
        <w:t>202</w:t>
      </w:r>
      <w:bookmarkEnd w:id="3"/>
      <w:r w:rsidRPr="005D6F55">
        <w:rPr>
          <w:rFonts w:eastAsiaTheme="minorHAnsi" w:cs="Times New Roman"/>
          <w:b/>
          <w:color w:val="000000"/>
          <w:sz w:val="28"/>
          <w:szCs w:val="28"/>
          <w:lang w:eastAsia="en-US"/>
        </w:rPr>
        <w:t>5</w:t>
      </w:r>
    </w:p>
    <w:p w:rsidR="005D6F55" w:rsidRDefault="005D6F55" w:rsidP="005D5830">
      <w:pPr>
        <w:pStyle w:val="3"/>
        <w:shd w:val="clear" w:color="auto" w:fill="FFFFFF"/>
        <w:spacing w:before="300" w:beforeAutospacing="0" w:after="120" w:afterAutospacing="0" w:line="420" w:lineRule="atLeast"/>
        <w:rPr>
          <w:spacing w:val="3"/>
          <w:sz w:val="28"/>
          <w:szCs w:val="28"/>
        </w:rPr>
      </w:pPr>
    </w:p>
    <w:p w:rsidR="005D5830" w:rsidRPr="00F90EF0" w:rsidRDefault="005D5830" w:rsidP="005D5830">
      <w:pPr>
        <w:pStyle w:val="3"/>
        <w:shd w:val="clear" w:color="auto" w:fill="FFFFFF"/>
        <w:spacing w:before="300" w:beforeAutospacing="0" w:after="120" w:afterAutospacing="0" w:line="420" w:lineRule="atLeast"/>
        <w:rPr>
          <w:spacing w:val="3"/>
          <w:sz w:val="28"/>
          <w:szCs w:val="28"/>
        </w:rPr>
      </w:pPr>
      <w:r w:rsidRPr="00F90EF0">
        <w:rPr>
          <w:spacing w:val="3"/>
          <w:sz w:val="28"/>
          <w:szCs w:val="28"/>
        </w:rPr>
        <w:lastRenderedPageBreak/>
        <w:t>Адаптированная рабочая программа по географии для 9 класса (0,5 часа в неделю, 17 часов в год) для обучающегося с ЗПР (обучение на дому)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Срок реализации:</w:t>
      </w: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2025–2026 учебный год.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Нормативная база:</w:t>
      </w:r>
    </w:p>
    <w:p w:rsidR="005D5830" w:rsidRPr="005D5830" w:rsidRDefault="005D5830" w:rsidP="005D583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Федеральный государственный образовательный стандарт основного общего образования (ФГОС ООО);</w:t>
      </w:r>
    </w:p>
    <w:p w:rsidR="005D5830" w:rsidRPr="005D5830" w:rsidRDefault="005D5830" w:rsidP="005D583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адаптированная основная образовательная программа основного общего образования для обучающихся с задержкой психического развития (АООП ООО для обучающихся с ЗПР);</w:t>
      </w:r>
    </w:p>
    <w:p w:rsidR="005D5830" w:rsidRPr="005D5830" w:rsidRDefault="005D5830" w:rsidP="005D583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санитарно</w:t>
      </w: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эпидемиологические требования к условиям и организации обучения;</w:t>
      </w:r>
    </w:p>
    <w:p w:rsidR="005D5830" w:rsidRPr="005D5830" w:rsidRDefault="005D5830" w:rsidP="005D583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учебный план для обучающихся с ОВЗ.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Учебник:</w:t>
      </w: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Pr="00F90EF0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География. 9 класс: учебник для общеобразовательных организаций</w:t>
      </w: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А. И. Алексеев, В. В. Николина, Е. К. Липкина и др. — М.: Просвещение, 2023.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Цель программы:</w:t>
      </w: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формирование у обучающегося целостного представления о территориальной организации населения и хозяйства России, развитие навыков работы с географической информацией и картой.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Задачи:</w:t>
      </w:r>
    </w:p>
    <w:p w:rsidR="005D5830" w:rsidRPr="005D5830" w:rsidRDefault="005D5830" w:rsidP="005D583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освоение знаний о географическом положении, природных ресурсах, населении и хозяйстве России;</w:t>
      </w:r>
    </w:p>
    <w:p w:rsidR="005D5830" w:rsidRPr="005D5830" w:rsidRDefault="005D5830" w:rsidP="005D583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формирование представлений о регионах страны и их особенностях;</w:t>
      </w:r>
    </w:p>
    <w:p w:rsidR="005D5830" w:rsidRPr="005D5830" w:rsidRDefault="005D5830" w:rsidP="005D583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 навыков работы с картами, статистическими данными и источниками географической информации;</w:t>
      </w:r>
    </w:p>
    <w:p w:rsidR="005D5830" w:rsidRPr="005D5830" w:rsidRDefault="005D5830" w:rsidP="005D583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воспитание патриотизма и ответственного отношения к природным ресурсам;</w:t>
      </w:r>
    </w:p>
    <w:p w:rsidR="005D5830" w:rsidRPr="005D5830" w:rsidRDefault="005D5830" w:rsidP="005D583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подготовка к итоговой аттестации.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Особенности обучения:</w:t>
      </w:r>
    </w:p>
    <w:p w:rsidR="005D5830" w:rsidRPr="005D5830" w:rsidRDefault="005D5830" w:rsidP="005D583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индивидуальный темп освоения материала;</w:t>
      </w:r>
    </w:p>
    <w:p w:rsidR="005D5830" w:rsidRPr="005D5830" w:rsidRDefault="005D5830" w:rsidP="005D583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упрощение формулировок заданий и инструкций;</w:t>
      </w:r>
    </w:p>
    <w:p w:rsidR="005D5830" w:rsidRPr="005D5830" w:rsidRDefault="005D5830" w:rsidP="005D583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опора на наглядность (карты, схемы, иллюстрации, видео);</w:t>
      </w:r>
    </w:p>
    <w:p w:rsidR="005D5830" w:rsidRPr="005D5830" w:rsidRDefault="005D5830" w:rsidP="005D583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поэтапное предъявление материала с закреплением каждого элемента;</w:t>
      </w:r>
    </w:p>
    <w:p w:rsidR="005D5830" w:rsidRPr="005D5830" w:rsidRDefault="005D5830" w:rsidP="005D583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использование практических и игровых элементов;</w:t>
      </w:r>
    </w:p>
    <w:p w:rsidR="005D5830" w:rsidRPr="005D5830" w:rsidRDefault="005D5830" w:rsidP="005D583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акцент на практико</w:t>
      </w: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ориентированные задания;</w:t>
      </w:r>
    </w:p>
    <w:p w:rsidR="005D5830" w:rsidRPr="005D5830" w:rsidRDefault="005D5830" w:rsidP="005D583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частая смена видов деятельности для поддержания внимания.</w:t>
      </w:r>
    </w:p>
    <w:p w:rsidR="005D5830" w:rsidRPr="005D5830" w:rsidRDefault="005D5830" w:rsidP="005D583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Планируемые результаты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Личностные результаты:</w:t>
      </w:r>
    </w:p>
    <w:p w:rsidR="005D5830" w:rsidRPr="005D5830" w:rsidRDefault="005D5830" w:rsidP="005D583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осознание своей гражданской идентичности и принадлежности к Родине;</w:t>
      </w:r>
    </w:p>
    <w:p w:rsidR="005D5830" w:rsidRPr="005D5830" w:rsidRDefault="005D5830" w:rsidP="005D583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понимание значимости изучения географии для жизни общества;</w:t>
      </w:r>
    </w:p>
    <w:p w:rsidR="005D5830" w:rsidRPr="005D5830" w:rsidRDefault="005D5830" w:rsidP="005D583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 интереса к географии России и своего края;</w:t>
      </w:r>
    </w:p>
    <w:p w:rsidR="005D5830" w:rsidRPr="005D5830" w:rsidRDefault="005D5830" w:rsidP="005D583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формирование уважительного отношения к природе и ресурсам страны;</w:t>
      </w:r>
    </w:p>
    <w:p w:rsidR="005D5830" w:rsidRPr="005D5830" w:rsidRDefault="005D5830" w:rsidP="005D583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воспитание экологической культуры и ответственного поведения.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Метапредметные результаты:</w:t>
      </w:r>
    </w:p>
    <w:p w:rsidR="005D5830" w:rsidRPr="005D5830" w:rsidRDefault="005D5830" w:rsidP="005D583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умение работать с географической картой и статистическими данными;</w:t>
      </w:r>
    </w:p>
    <w:p w:rsidR="005D5830" w:rsidRPr="005D5830" w:rsidRDefault="005D5830" w:rsidP="005D583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способность анализировать и сравнивать географические объекты и явления;</w:t>
      </w:r>
    </w:p>
    <w:p w:rsidR="005D5830" w:rsidRPr="005D5830" w:rsidRDefault="005D5830" w:rsidP="005D583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 навыков поиска и интерпретации географической информации;</w:t>
      </w:r>
    </w:p>
    <w:p w:rsidR="005D5830" w:rsidRPr="005D5830" w:rsidRDefault="005D5830" w:rsidP="005D583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умение строить логические рассуждения при объяснении географических процессов;</w:t>
      </w:r>
    </w:p>
    <w:p w:rsidR="005D5830" w:rsidRPr="005D5830" w:rsidRDefault="005D5830" w:rsidP="005D583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навыки самоорганизации при выполнении заданий.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Предметные результаты:</w:t>
      </w:r>
    </w:p>
    <w:p w:rsidR="005D5830" w:rsidRPr="005D5830" w:rsidRDefault="005D5830" w:rsidP="005D583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знание основных географических понятий и терминов;</w:t>
      </w:r>
    </w:p>
    <w:p w:rsidR="005D5830" w:rsidRPr="005D5830" w:rsidRDefault="005D5830" w:rsidP="005D583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понимание особенностей географического положения, природы, населения и хозяйства России;</w:t>
      </w:r>
    </w:p>
    <w:p w:rsidR="005D5830" w:rsidRPr="005D5830" w:rsidRDefault="005D5830" w:rsidP="005D583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владение навыками работы с картой, атласом и контурными картами;</w:t>
      </w:r>
    </w:p>
    <w:p w:rsidR="005D5830" w:rsidRPr="005D5830" w:rsidRDefault="005D5830" w:rsidP="005D583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умение характеризовать регионы России и их специализацию;</w:t>
      </w:r>
    </w:p>
    <w:p w:rsidR="005D5830" w:rsidRPr="005D5830" w:rsidRDefault="005D5830" w:rsidP="005D583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способность кратко излагать географические сведения и давать им оценку;</w:t>
      </w:r>
    </w:p>
    <w:p w:rsidR="005D5830" w:rsidRPr="005D5830" w:rsidRDefault="005D5830" w:rsidP="00F90EF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применение географических знаний для понимания современных социально</w:t>
      </w: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экономических процессов.</w:t>
      </w:r>
    </w:p>
    <w:p w:rsidR="005D5830" w:rsidRPr="005D5830" w:rsidRDefault="005D5830" w:rsidP="005D583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Календарно</w:t>
      </w: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тематическое планирование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Занятия проходят по пятницам через неделю.</w:t>
      </w:r>
    </w:p>
    <w:tbl>
      <w:tblPr>
        <w:tblStyle w:val="a6"/>
        <w:tblW w:w="15667" w:type="dxa"/>
        <w:tblLayout w:type="fixed"/>
        <w:tblLook w:val="04A0" w:firstRow="1" w:lastRow="0" w:firstColumn="1" w:lastColumn="0" w:noHBand="0" w:noVBand="1"/>
      </w:tblPr>
      <w:tblGrid>
        <w:gridCol w:w="352"/>
        <w:gridCol w:w="2851"/>
        <w:gridCol w:w="1198"/>
        <w:gridCol w:w="6197"/>
        <w:gridCol w:w="5069"/>
      </w:tblGrid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Тема урока</w:t>
            </w:r>
          </w:p>
        </w:tc>
        <w:tc>
          <w:tcPr>
            <w:tcW w:w="1198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Дата проведения</w:t>
            </w:r>
          </w:p>
        </w:tc>
        <w:tc>
          <w:tcPr>
            <w:tcW w:w="6197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Содержание урока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Домашнее задание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Географическое положение России</w:t>
            </w:r>
          </w:p>
        </w:tc>
        <w:tc>
          <w:tcPr>
            <w:tcW w:w="1198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05.09.2025</w:t>
            </w:r>
          </w:p>
        </w:tc>
        <w:tc>
          <w:tcPr>
            <w:tcW w:w="6197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Особенности географического положения. Крайние точки. Часовые пояса. Границы России</w:t>
            </w:r>
          </w:p>
        </w:tc>
        <w:tc>
          <w:tcPr>
            <w:tcW w:w="5069" w:type="dxa"/>
            <w:hideMark/>
          </w:tcPr>
          <w:p w:rsidR="000C1AF6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Нанести на контурную карту крайние 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точки России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Природные ресурсы России</w:t>
            </w:r>
          </w:p>
        </w:tc>
        <w:tc>
          <w:tcPr>
            <w:tcW w:w="1198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19.09.2025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Виды природных ресурсов. Минеральные, вод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ные, лесные ресурсы. Проблемы рационального использования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таблицу «Виды природных ресурсов России» (3–4 вида)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Население России</w:t>
            </w:r>
          </w:p>
        </w:tc>
        <w:tc>
          <w:tcPr>
            <w:tcW w:w="1198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03.10.2025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Численность населения. Демографические про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цессы. Размещение населения. Городское и сельское население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Построить простую диаграмму «Городское и сельское население России»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Этнический и религиозный состав населения</w:t>
            </w:r>
          </w:p>
        </w:tc>
        <w:tc>
          <w:tcPr>
            <w:tcW w:w="1198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17.10.2025</w:t>
            </w:r>
          </w:p>
        </w:tc>
        <w:tc>
          <w:tcPr>
            <w:tcW w:w="6197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Народы России. Языковые семьи. Религии народов России. Культурное наследие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 краткий рассказ (5–7 предложений) о традициях одного народа России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Хозяйство России: общая характеристика</w:t>
            </w:r>
          </w:p>
        </w:tc>
        <w:tc>
          <w:tcPr>
            <w:tcW w:w="1198" w:type="dxa"/>
            <w:hideMark/>
          </w:tcPr>
          <w:p w:rsidR="005D5830" w:rsidRPr="005D5830" w:rsidRDefault="00F90EF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7</w:t>
            </w:r>
            <w:r w:rsidR="005D5830"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.11.2025</w:t>
            </w:r>
          </w:p>
        </w:tc>
        <w:tc>
          <w:tcPr>
            <w:tcW w:w="6197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Отраслевая структура хозяйства. Важнейшие межотраслевые комплексы. Факторы размещения предприятий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Записать 3–4 отрасли хозяйства и их значение для страны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Топливно</w:t>
            </w: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энергетический комплекс</w:t>
            </w:r>
          </w:p>
        </w:tc>
        <w:tc>
          <w:tcPr>
            <w:tcW w:w="1198" w:type="dxa"/>
            <w:hideMark/>
          </w:tcPr>
          <w:p w:rsidR="005D5830" w:rsidRPr="005D5830" w:rsidRDefault="00F90EF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21</w:t>
            </w:r>
            <w:r w:rsidR="005D5830"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.11.2025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 ТЭК. Нефтяная, газовая и угольная про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мышленность. Электроэнергетика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Нанести на карту основные месторождения нефти и газа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Металлургический комплекс</w:t>
            </w:r>
          </w:p>
        </w:tc>
        <w:tc>
          <w:tcPr>
            <w:tcW w:w="1198" w:type="dxa"/>
            <w:hideMark/>
          </w:tcPr>
          <w:p w:rsidR="005D5830" w:rsidRPr="005D5830" w:rsidRDefault="00F90EF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5</w:t>
            </w:r>
            <w:r w:rsidR="005D5830"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.12.2025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Чёрная и цветная металлургия. Факторы разме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щения. Крупнейшие металлургические базы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схему «Отрасли металлургического комплекса»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51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Машиностроитель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ный комплекс</w:t>
            </w:r>
          </w:p>
        </w:tc>
        <w:tc>
          <w:tcPr>
            <w:tcW w:w="1198" w:type="dxa"/>
            <w:hideMark/>
          </w:tcPr>
          <w:p w:rsidR="005D5830" w:rsidRPr="005D5830" w:rsidRDefault="00F90EF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19.12</w:t>
            </w:r>
            <w:r w:rsidR="005D5830"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 машиностроения. Специализация и коо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перирование. Центры машиностроения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 сообщение (5–7 предложений) о крупном машиностроительном предприятии России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51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Химико</w:t>
            </w: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лесной 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комплекс</w:t>
            </w:r>
          </w:p>
        </w:tc>
        <w:tc>
          <w:tcPr>
            <w:tcW w:w="1198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23.01.2026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Химическая промышленность. Лесная промыш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ленность. Проблемы и перспективы развития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Заполнить таблицу «Отрасли химико</w:t>
            </w: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лесного комплекса» (3–4 отрасли)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</w:t>
            </w: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Агропромышленный </w:t>
            </w: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комплекс</w:t>
            </w:r>
          </w:p>
        </w:tc>
        <w:tc>
          <w:tcPr>
            <w:tcW w:w="1198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06.02.2</w:t>
            </w: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026</w:t>
            </w:r>
          </w:p>
        </w:tc>
        <w:tc>
          <w:tcPr>
            <w:tcW w:w="6197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Сельское хозяйство. Растениеводство и животно</w:t>
            </w: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водство. Пищевая промышленность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Нанести на карту зоны растениеводств</w:t>
            </w: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а России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Транспортный комплекс</w:t>
            </w:r>
          </w:p>
        </w:tc>
        <w:tc>
          <w:tcPr>
            <w:tcW w:w="1198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20.02.2026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Виды транспорта. Транспортная сеть России. 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Значение транспорта для хозяйства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схему «Виды транспорта России» с кратким описанием каждого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Экономические районы России</w:t>
            </w:r>
          </w:p>
        </w:tc>
        <w:tc>
          <w:tcPr>
            <w:tcW w:w="1198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06.03.2026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Принципы экономического районирования. 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Крупные экономические районы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 краткую справку (5–7 предложений) об одном экономическом районе России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Центральная Россия</w:t>
            </w:r>
          </w:p>
        </w:tc>
        <w:tc>
          <w:tcPr>
            <w:tcW w:w="1198" w:type="dxa"/>
            <w:hideMark/>
          </w:tcPr>
          <w:p w:rsidR="005D5830" w:rsidRPr="005D5830" w:rsidRDefault="000C1AF6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20.03</w:t>
            </w:r>
            <w:r w:rsidR="005D5830"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197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 района. Природные условия и ресурсы. Население и хозяйство</w:t>
            </w:r>
          </w:p>
        </w:tc>
        <w:tc>
          <w:tcPr>
            <w:tcW w:w="5069" w:type="dxa"/>
            <w:hideMark/>
          </w:tcPr>
          <w:p w:rsidR="005D6F55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Нанести на карту субъекты Централь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ной России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Европейский Север</w:t>
            </w:r>
          </w:p>
        </w:tc>
        <w:tc>
          <w:tcPr>
            <w:tcW w:w="1198" w:type="dxa"/>
            <w:hideMark/>
          </w:tcPr>
          <w:p w:rsidR="005D5830" w:rsidRPr="005D5830" w:rsidRDefault="000C1AF6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10</w:t>
            </w:r>
            <w:r w:rsidR="005D5830"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.04.2026</w:t>
            </w:r>
          </w:p>
        </w:tc>
        <w:tc>
          <w:tcPr>
            <w:tcW w:w="6197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Природные богатства. Отрасли специализации. Проблемы развития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таблицу «Отрасли специализации Европейского Севера» (3–4 отрасли)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Европейский Юг</w:t>
            </w:r>
          </w:p>
        </w:tc>
        <w:tc>
          <w:tcPr>
            <w:tcW w:w="1198" w:type="dxa"/>
            <w:hideMark/>
          </w:tcPr>
          <w:p w:rsidR="005D5830" w:rsidRPr="005D5830" w:rsidRDefault="000C1AF6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24.04</w:t>
            </w:r>
            <w:r w:rsidR="005D5830"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Агроклиматические ресурсы. Рекреационное 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хозяйство. Проблемы региона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 рассказ (5–7 предложений) о рекреационных ресурсах Европейского Юга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Итоговая работа. Обобщение знаний</w:t>
            </w:r>
          </w:p>
        </w:tc>
        <w:tc>
          <w:tcPr>
            <w:tcW w:w="1198" w:type="dxa"/>
            <w:hideMark/>
          </w:tcPr>
          <w:p w:rsidR="005D5830" w:rsidRPr="005D5830" w:rsidRDefault="000C1AF6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8</w:t>
            </w:r>
            <w:r w:rsidR="005D5830"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.05.2026</w:t>
            </w:r>
          </w:p>
        </w:tc>
        <w:tc>
          <w:tcPr>
            <w:tcW w:w="6197" w:type="dxa"/>
            <w:hideMark/>
          </w:tcPr>
          <w:p w:rsidR="00F90EF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 основных тем года. Ответы на </w:t>
            </w:r>
          </w:p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вопросы, разбор сложных моментов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 устный ответ (5–7 предложений) на тему «Какой регион России мне интересен и почему?»</w:t>
            </w:r>
          </w:p>
        </w:tc>
      </w:tr>
      <w:tr w:rsidR="00F90EF0" w:rsidRPr="005D5830" w:rsidTr="00F90EF0">
        <w:tc>
          <w:tcPr>
            <w:tcW w:w="352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51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Итоговое занятие</w:t>
            </w:r>
          </w:p>
        </w:tc>
        <w:tc>
          <w:tcPr>
            <w:tcW w:w="1198" w:type="dxa"/>
            <w:hideMark/>
          </w:tcPr>
          <w:p w:rsidR="005D5830" w:rsidRPr="005D5830" w:rsidRDefault="000C1AF6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22.05</w:t>
            </w:r>
            <w:r w:rsidR="005D5830"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197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Подведение итогов года. Ответы на вопросы обучающегося</w:t>
            </w:r>
          </w:p>
        </w:tc>
        <w:tc>
          <w:tcPr>
            <w:tcW w:w="5069" w:type="dxa"/>
            <w:hideMark/>
          </w:tcPr>
          <w:p w:rsidR="005D5830" w:rsidRPr="005D5830" w:rsidRDefault="005D5830" w:rsidP="005D5830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90E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 вопросы по сложным темам для обсуждения</w:t>
            </w:r>
          </w:p>
        </w:tc>
      </w:tr>
    </w:tbl>
    <w:p w:rsidR="005D5830" w:rsidRPr="005D5830" w:rsidRDefault="005D5830" w:rsidP="005D583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истема оценивания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Формы контроля:</w:t>
      </w:r>
    </w:p>
    <w:p w:rsidR="005D5830" w:rsidRPr="005D5830" w:rsidRDefault="005D5830" w:rsidP="005D5830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устные ответы (развёрнутые и краткие);</w:t>
      </w:r>
    </w:p>
    <w:p w:rsidR="005D5830" w:rsidRPr="005D5830" w:rsidRDefault="005D5830" w:rsidP="005D5830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практические работы (работа с картой, таблицей, схемой);</w:t>
      </w:r>
    </w:p>
    <w:p w:rsidR="005D5830" w:rsidRPr="005D5830" w:rsidRDefault="005D5830" w:rsidP="005D5830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творческие работы (сообщения, краткие справки);</w:t>
      </w:r>
    </w:p>
    <w:p w:rsidR="005D5830" w:rsidRPr="005D5830" w:rsidRDefault="005D5830" w:rsidP="005D5830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итоговая работа.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Критерии оценивания:</w:t>
      </w:r>
    </w:p>
    <w:p w:rsidR="005D5830" w:rsidRPr="005D5830" w:rsidRDefault="005D5830" w:rsidP="005D5830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Устный ответ: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«5» — полный, логичный, самостоятельный ответ с опорой на изученный материал;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«4» — ответ полный, но с незначительными неточностями или с помощью наводящих вопросов;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«3» — ответ неполный, требует постоянной помощи и наводящих вопросов, допускает ошибки;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«2» — отсутствие ответа или грубые ошибки, неспособность использовать изученный материал.</w:t>
      </w:r>
    </w:p>
    <w:p w:rsidR="005D5830" w:rsidRPr="005D5830" w:rsidRDefault="005D5830" w:rsidP="005D5830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Практическая работа (карта, таблица, схема):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«5» — задание выполнено полностью и правильно, соблюдены все правила оформления, аккуратность;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«4» — задание выполнено с незначительными ошибками или неточностями;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«3» — задание выполнено частично, есть существенные ошибки, требуется помощь учителя;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«2» — задание не выполнено или выполнено с грубыми ошибками.</w:t>
      </w:r>
    </w:p>
    <w:p w:rsidR="005D5830" w:rsidRPr="005D5830" w:rsidRDefault="005D5830" w:rsidP="005D5830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Творческая работа (сообщение, справка):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«5» — работа выполнена самостоятельно, соответствует теме, содержит достоверную информацию, логично изложена;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«4» — работа соответствует теме, но есть небольшие неточности или недостаточно раскрыты отдельные аспекты;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«3» — работа частично соответствует теме, требует значительной доработки, есть ошибки;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«2» — работа не соответствует теме или не выполнена.</w:t>
      </w:r>
    </w:p>
    <w:p w:rsidR="005D5830" w:rsidRPr="005D5830" w:rsidRDefault="005D5830" w:rsidP="005D5830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Итоговая работа:</w:t>
      </w:r>
    </w:p>
    <w:p w:rsidR="005D5830" w:rsidRPr="005D5830" w:rsidRDefault="005D5830" w:rsidP="005D5830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оценивается по совокупности выполненных заданий с учётом уровня сложности и самостоятельности выполнения.</w:t>
      </w:r>
    </w:p>
    <w:p w:rsidR="005D5830" w:rsidRPr="005D5830" w:rsidRDefault="005D5830" w:rsidP="005D5830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Литература</w:t>
      </w:r>
    </w:p>
    <w:p w:rsidR="005D5830" w:rsidRPr="005D5830" w:rsidRDefault="005D5830" w:rsidP="005D58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Основная учебная литература:</w:t>
      </w:r>
    </w:p>
    <w:p w:rsidR="005D5830" w:rsidRPr="005D5830" w:rsidRDefault="005D5830" w:rsidP="005D5830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География. 9 класс: учебник для общеобразовательных организаций</w:t>
      </w: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А. И. Алексеев, В. В. Николина, Е. К. Липкина и др. — М.: Просвещение, 2023.</w:t>
      </w:r>
    </w:p>
    <w:p w:rsidR="005D5830" w:rsidRPr="005D5830" w:rsidRDefault="005D5830" w:rsidP="005D5830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90E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Соответствует ФГОС ООО и АООП для обучающихся с З</w:t>
      </w:r>
    </w:p>
    <w:p w:rsidR="00512751" w:rsidRPr="00F90EF0" w:rsidRDefault="00512751">
      <w:pPr>
        <w:rPr>
          <w:rFonts w:ascii="Times New Roman" w:hAnsi="Times New Roman" w:cs="Times New Roman"/>
          <w:sz w:val="28"/>
          <w:szCs w:val="28"/>
        </w:rPr>
      </w:pPr>
    </w:p>
    <w:sectPr w:rsidR="00512751" w:rsidRPr="00F90EF0" w:rsidSect="005D5830">
      <w:pgSz w:w="16838" w:h="11906" w:orient="landscape"/>
      <w:pgMar w:top="567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5D8"/>
    <w:multiLevelType w:val="multilevel"/>
    <w:tmpl w:val="747E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262A2"/>
    <w:multiLevelType w:val="multilevel"/>
    <w:tmpl w:val="6FC2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03252"/>
    <w:multiLevelType w:val="multilevel"/>
    <w:tmpl w:val="5364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90B57"/>
    <w:multiLevelType w:val="multilevel"/>
    <w:tmpl w:val="7866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A0087"/>
    <w:multiLevelType w:val="multilevel"/>
    <w:tmpl w:val="C3FA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A7691"/>
    <w:multiLevelType w:val="multilevel"/>
    <w:tmpl w:val="ED48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419FF"/>
    <w:multiLevelType w:val="multilevel"/>
    <w:tmpl w:val="EF9C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6174B7"/>
    <w:multiLevelType w:val="multilevel"/>
    <w:tmpl w:val="BF28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E65304"/>
    <w:multiLevelType w:val="multilevel"/>
    <w:tmpl w:val="EE38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30"/>
    <w:rsid w:val="000C1AF6"/>
    <w:rsid w:val="00512751"/>
    <w:rsid w:val="005D5830"/>
    <w:rsid w:val="005D6F55"/>
    <w:rsid w:val="00F9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5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58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5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58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5D5830"/>
  </w:style>
  <w:style w:type="paragraph" w:styleId="a3">
    <w:name w:val="Normal (Web)"/>
    <w:basedOn w:val="a"/>
    <w:uiPriority w:val="99"/>
    <w:semiHidden/>
    <w:unhideWhenUsed/>
    <w:rsid w:val="005D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830"/>
    <w:rPr>
      <w:b/>
      <w:bCs/>
    </w:rPr>
  </w:style>
  <w:style w:type="character" w:styleId="a5">
    <w:name w:val="Emphasis"/>
    <w:basedOn w:val="a0"/>
    <w:uiPriority w:val="20"/>
    <w:qFormat/>
    <w:rsid w:val="005D5830"/>
    <w:rPr>
      <w:i/>
      <w:iCs/>
    </w:rPr>
  </w:style>
  <w:style w:type="table" w:styleId="a6">
    <w:name w:val="Table Grid"/>
    <w:basedOn w:val="a1"/>
    <w:uiPriority w:val="59"/>
    <w:rsid w:val="005D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5D6F5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5D6F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5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58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5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58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5D5830"/>
  </w:style>
  <w:style w:type="paragraph" w:styleId="a3">
    <w:name w:val="Normal (Web)"/>
    <w:basedOn w:val="a"/>
    <w:uiPriority w:val="99"/>
    <w:semiHidden/>
    <w:unhideWhenUsed/>
    <w:rsid w:val="005D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830"/>
    <w:rPr>
      <w:b/>
      <w:bCs/>
    </w:rPr>
  </w:style>
  <w:style w:type="character" w:styleId="a5">
    <w:name w:val="Emphasis"/>
    <w:basedOn w:val="a0"/>
    <w:uiPriority w:val="20"/>
    <w:qFormat/>
    <w:rsid w:val="005D5830"/>
    <w:rPr>
      <w:i/>
      <w:iCs/>
    </w:rPr>
  </w:style>
  <w:style w:type="table" w:styleId="a6">
    <w:name w:val="Table Grid"/>
    <w:basedOn w:val="a1"/>
    <w:uiPriority w:val="59"/>
    <w:rsid w:val="005D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5D6F5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5D6F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5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2026-04-10T05:53:00Z</dcterms:created>
  <dcterms:modified xsi:type="dcterms:W3CDTF">2026-04-16T04:43:00Z</dcterms:modified>
</cp:coreProperties>
</file>